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112DD" w:rsidP="3EFDE8EE" w:rsidRDefault="004112DD" w14:paraId="57556441" w14:textId="2B8C9DE7">
      <w:pPr>
        <w:pStyle w:val="Header"/>
        <w:tabs>
          <w:tab w:val="clear" w:pos="4680"/>
        </w:tabs>
        <w:spacing w:line="276" w:lineRule="auto"/>
        <w:ind w:right="-90"/>
        <w:rPr>
          <w:rFonts w:ascii="Arial" w:hAnsi="Arial" w:cs="Arial"/>
          <w:b/>
          <w:bCs/>
          <w:sz w:val="28"/>
          <w:szCs w:val="28"/>
        </w:rPr>
      </w:pPr>
      <w:r w:rsidRPr="3EFDE8EE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r w:rsidRPr="3EFDE8EE" w:rsidR="45FC358B">
        <w:rPr>
          <w:rFonts w:ascii="Arial" w:hAnsi="Arial" w:cs="Arial"/>
          <w:b/>
          <w:bCs/>
          <w:sz w:val="28"/>
          <w:szCs w:val="28"/>
        </w:rPr>
        <w:t xml:space="preserve">                       </w:t>
      </w:r>
      <w:r w:rsidRPr="00D7679C">
        <w:rPr>
          <w:rFonts w:ascii="Arial" w:hAnsi="Arial" w:cs="Arial"/>
          <w:b/>
          <w:sz w:val="28"/>
          <w:szCs w:val="28"/>
        </w:rPr>
        <w:ptab w:alignment="right" w:relativeTo="margin" w:leader="none"/>
      </w:r>
      <w:r w:rsidRPr="3EFDE8EE" w:rsidR="14266C4C">
        <w:rPr>
          <w:rFonts w:ascii="Arial" w:hAnsi="Arial" w:cs="Arial"/>
          <w:b/>
          <w:bCs/>
          <w:sz w:val="28"/>
          <w:szCs w:val="28"/>
        </w:rPr>
        <w:t>B</w:t>
      </w:r>
      <w:r w:rsidRPr="3EFDE8EE" w:rsidR="00DA736D">
        <w:rPr>
          <w:rFonts w:ascii="Arial" w:hAnsi="Arial" w:cs="Arial"/>
          <w:b/>
          <w:bCs/>
          <w:sz w:val="28"/>
          <w:szCs w:val="28"/>
        </w:rPr>
        <w:t xml:space="preserve">P </w:t>
      </w:r>
      <w:r w:rsidR="00697A9B">
        <w:rPr>
          <w:rFonts w:ascii="Arial" w:hAnsi="Arial" w:cs="Arial"/>
          <w:b/>
          <w:bCs/>
          <w:sz w:val="28"/>
          <w:szCs w:val="28"/>
        </w:rPr>
        <w:t>7381</w:t>
      </w:r>
    </w:p>
    <w:p w:rsidR="000B7ADB" w:rsidP="000B7ADB" w:rsidRDefault="000B7ADB" w14:paraId="57B290A1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Board Policy</w:t>
      </w:r>
    </w:p>
    <w:p w:rsidRPr="004112DD" w:rsidR="004112DD" w:rsidP="004112DD" w:rsidRDefault="004112DD" w14:paraId="672A6659" w14:textId="77777777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="4182BD17" w:rsidP="3EFDE8EE" w:rsidRDefault="00697A9B" w14:paraId="4407B39B" w14:textId="601B480F">
      <w:pPr>
        <w:pStyle w:val="Header"/>
        <w:tabs>
          <w:tab w:val="clear" w:pos="4680"/>
        </w:tabs>
        <w:spacing w:line="276" w:lineRule="auto"/>
        <w:jc w:val="right"/>
      </w:pPr>
      <w:r>
        <w:rPr>
          <w:rFonts w:ascii="Arial" w:hAnsi="Arial" w:cs="Arial"/>
          <w:b/>
          <w:bCs/>
          <w:sz w:val="28"/>
          <w:szCs w:val="28"/>
        </w:rPr>
        <w:t>Human Resources</w:t>
      </w:r>
    </w:p>
    <w:p w:rsidRPr="003F5FA3" w:rsidR="004112DD" w:rsidP="004112DD" w:rsidRDefault="004112DD" w14:paraId="0A37501D" w14:textId="77777777">
      <w:pPr>
        <w:pStyle w:val="Default"/>
        <w:spacing w:line="276" w:lineRule="auto"/>
        <w:rPr>
          <w:b/>
        </w:rPr>
      </w:pPr>
    </w:p>
    <w:p w:rsidRPr="004112DD" w:rsidR="004112DD" w:rsidP="004112DD" w:rsidRDefault="2AB862A2" w14:paraId="634AF52F" w14:textId="155FE090">
      <w:pPr>
        <w:pStyle w:val="Default"/>
        <w:spacing w:line="276" w:lineRule="auto"/>
        <w:rPr>
          <w:sz w:val="28"/>
          <w:szCs w:val="28"/>
        </w:rPr>
      </w:pPr>
      <w:r w:rsidRPr="3C2F55F2">
        <w:rPr>
          <w:b/>
          <w:bCs/>
          <w:sz w:val="28"/>
          <w:szCs w:val="28"/>
        </w:rPr>
        <w:t>B</w:t>
      </w:r>
      <w:r w:rsidRPr="3C2F55F2" w:rsidR="00DA736D">
        <w:rPr>
          <w:b/>
          <w:bCs/>
          <w:sz w:val="28"/>
          <w:szCs w:val="28"/>
        </w:rPr>
        <w:t>P</w:t>
      </w:r>
      <w:r w:rsidRPr="3C2F55F2" w:rsidR="0016680B">
        <w:rPr>
          <w:b/>
          <w:bCs/>
          <w:sz w:val="28"/>
          <w:szCs w:val="28"/>
        </w:rPr>
        <w:t xml:space="preserve"> </w:t>
      </w:r>
      <w:r w:rsidR="00697A9B">
        <w:rPr>
          <w:b/>
          <w:bCs/>
          <w:sz w:val="28"/>
          <w:szCs w:val="28"/>
        </w:rPr>
        <w:t>7381</w:t>
      </w:r>
      <w:r w:rsidR="00DA736D">
        <w:tab/>
      </w:r>
      <w:r w:rsidR="00697A9B">
        <w:rPr>
          <w:sz w:val="28"/>
          <w:szCs w:val="28"/>
        </w:rPr>
        <w:t>HEALTH AND WELFARE BENEFITS</w:t>
      </w:r>
    </w:p>
    <w:p w:rsidRPr="004112DD" w:rsidR="004112DD" w:rsidP="004112DD" w:rsidRDefault="004112DD" w14:paraId="5DAB6C7B" w14:textId="77777777">
      <w:pPr>
        <w:pStyle w:val="Default"/>
        <w:spacing w:line="276" w:lineRule="auto"/>
      </w:pPr>
    </w:p>
    <w:p w:rsidR="004112DD" w:rsidP="3EFDE8EE" w:rsidRDefault="004112DD" w14:paraId="68D6F714" w14:textId="7F9EEE4A">
      <w:pPr>
        <w:pStyle w:val="Default"/>
        <w:spacing w:line="276" w:lineRule="auto"/>
        <w:rPr>
          <w:b/>
          <w:bCs/>
        </w:rPr>
      </w:pPr>
      <w:r w:rsidRPr="3EFDE8EE">
        <w:rPr>
          <w:b/>
          <w:bCs/>
        </w:rPr>
        <w:t>Reference</w:t>
      </w:r>
      <w:r w:rsidRPr="3EFDE8EE" w:rsidR="42A495D2">
        <w:rPr>
          <w:b/>
          <w:bCs/>
        </w:rPr>
        <w:t>(s)</w:t>
      </w:r>
      <w:r w:rsidRPr="3EFDE8EE">
        <w:rPr>
          <w:b/>
          <w:bCs/>
        </w:rPr>
        <w:t xml:space="preserve">: </w:t>
      </w:r>
      <w:r>
        <w:tab/>
      </w:r>
    </w:p>
    <w:p w:rsidR="231714EF" w:rsidP="3EFDE8EE" w:rsidRDefault="00697A9B" w14:paraId="79562CC3" w14:textId="26346D8A">
      <w:pPr>
        <w:pStyle w:val="Default"/>
        <w:spacing w:line="276" w:lineRule="auto"/>
        <w:rPr>
          <w:b/>
          <w:bCs/>
        </w:rPr>
      </w:pPr>
      <w:r>
        <w:t>Government Code Sections 53200 et seq.</w:t>
      </w:r>
    </w:p>
    <w:p w:rsidR="004112DD" w:rsidP="003F5FA3" w:rsidRDefault="004112DD" w14:paraId="02EB378F" w14:textId="77777777">
      <w:pPr>
        <w:pStyle w:val="Default"/>
        <w:spacing w:line="276" w:lineRule="auto"/>
        <w:jc w:val="both"/>
      </w:pPr>
    </w:p>
    <w:p w:rsidR="003F5FA3" w:rsidP="007B320B" w:rsidRDefault="003F5FA3" w14:paraId="6A05A809" w14:textId="77777777">
      <w:pPr>
        <w:pStyle w:val="Default"/>
        <w:spacing w:line="276" w:lineRule="auto"/>
        <w:jc w:val="both"/>
      </w:pPr>
    </w:p>
    <w:p w:rsidR="00697A9B" w:rsidP="00697A9B" w:rsidRDefault="00697A9B" w14:paraId="05F0D028" w14:textId="6A186D84">
      <w:pPr>
        <w:pStyle w:val="Default"/>
        <w:spacing w:line="276" w:lineRule="auto"/>
        <w:jc w:val="both"/>
      </w:pPr>
      <w:r w:rsidR="00697A9B">
        <w:rPr/>
        <w:t xml:space="preserve">The </w:t>
      </w:r>
      <w:r w:rsidR="3956EF57">
        <w:rPr/>
        <w:t>B</w:t>
      </w:r>
      <w:r w:rsidR="00697A9B">
        <w:rPr/>
        <w:t xml:space="preserve">oard of </w:t>
      </w:r>
      <w:r w:rsidR="6B985826">
        <w:rPr/>
        <w:t>T</w:t>
      </w:r>
      <w:r w:rsidR="00697A9B">
        <w:rPr/>
        <w:t>rustees</w:t>
      </w:r>
      <w:r w:rsidR="00697A9B">
        <w:rPr/>
        <w:t xml:space="preserve"> may contribute to eligible employees' health, dental, vision care,</w:t>
      </w:r>
    </w:p>
    <w:p w:rsidR="00697A9B" w:rsidP="00697A9B" w:rsidRDefault="00697A9B" w14:paraId="026E3E7D" w14:textId="77777777">
      <w:pPr>
        <w:pStyle w:val="Default"/>
        <w:spacing w:line="276" w:lineRule="auto"/>
        <w:jc w:val="both"/>
      </w:pPr>
      <w:r>
        <w:t>life, salary income protection and other authorized group insurance plans. For</w:t>
      </w:r>
    </w:p>
    <w:p w:rsidR="00697A9B" w:rsidP="00697A9B" w:rsidRDefault="00697A9B" w14:paraId="5A5FFE7A" w14:textId="77777777">
      <w:pPr>
        <w:pStyle w:val="Default"/>
        <w:spacing w:line="276" w:lineRule="auto"/>
        <w:jc w:val="both"/>
      </w:pPr>
      <w:r>
        <w:t>bargaining unit members, this is a negotiable item.</w:t>
      </w:r>
    </w:p>
    <w:p w:rsidR="00697A9B" w:rsidP="4D871D5D" w:rsidRDefault="00697A9B" w14:paraId="004E49AA" w14:textId="77777777" w14:noSpellErr="1">
      <w:pPr>
        <w:pStyle w:val="Default"/>
        <w:spacing w:line="276" w:lineRule="auto"/>
        <w:jc w:val="both"/>
        <w:rPr>
          <w:color w:val="auto"/>
        </w:rPr>
      </w:pPr>
    </w:p>
    <w:p w:rsidR="00697A9B" w:rsidP="4D871D5D" w:rsidRDefault="00697A9B" w14:paraId="2FB26996" w14:textId="16D5D16C">
      <w:pPr>
        <w:pStyle w:val="Default"/>
        <w:spacing w:line="276" w:lineRule="auto"/>
        <w:jc w:val="both"/>
        <w:rPr>
          <w:color w:val="auto"/>
        </w:rPr>
      </w:pPr>
      <w:r w:rsidRPr="4D871D5D" w:rsidR="00697A9B">
        <w:rPr>
          <w:color w:val="auto"/>
        </w:rPr>
        <w:t xml:space="preserve">Upon the death of an employee, the </w:t>
      </w:r>
      <w:r w:rsidRPr="4D871D5D" w:rsidR="00E74794">
        <w:rPr>
          <w:color w:val="auto"/>
        </w:rPr>
        <w:t>d</w:t>
      </w:r>
      <w:r w:rsidRPr="4D871D5D" w:rsidR="00697A9B">
        <w:rPr>
          <w:color w:val="auto"/>
        </w:rPr>
        <w:t>istrict</w:t>
      </w:r>
      <w:r w:rsidRPr="4D871D5D" w:rsidR="00697A9B">
        <w:rPr>
          <w:color w:val="auto"/>
        </w:rPr>
        <w:t xml:space="preserve"> will provide continuance of health, dental</w:t>
      </w:r>
    </w:p>
    <w:p w:rsidR="00697A9B" w:rsidP="4D871D5D" w:rsidRDefault="00697A9B" w14:paraId="6A89731C" w14:textId="77777777" w14:noSpellErr="1">
      <w:pPr>
        <w:pStyle w:val="Default"/>
        <w:spacing w:line="276" w:lineRule="auto"/>
        <w:jc w:val="both"/>
        <w:rPr>
          <w:color w:val="auto"/>
        </w:rPr>
      </w:pPr>
      <w:r w:rsidRPr="4D871D5D" w:rsidR="00697A9B">
        <w:rPr>
          <w:color w:val="auto"/>
        </w:rPr>
        <w:t>and vision coverage for eligible enrolled dependents to the end of the month following</w:t>
      </w:r>
    </w:p>
    <w:p w:rsidR="00697A9B" w:rsidP="4D871D5D" w:rsidRDefault="00697A9B" w14:paraId="3611EE49" w14:textId="77777777" w14:noSpellErr="1">
      <w:pPr>
        <w:pStyle w:val="Default"/>
        <w:spacing w:line="276" w:lineRule="auto"/>
        <w:jc w:val="both"/>
        <w:rPr>
          <w:color w:val="auto"/>
        </w:rPr>
      </w:pPr>
      <w:r w:rsidRPr="4D871D5D" w:rsidR="00697A9B">
        <w:rPr>
          <w:color w:val="auto"/>
        </w:rPr>
        <w:t>120 days</w:t>
      </w:r>
      <w:r w:rsidRPr="4D871D5D" w:rsidR="00697A9B">
        <w:rPr>
          <w:color w:val="auto"/>
        </w:rPr>
        <w:t xml:space="preserve"> from the date of death. After this </w:t>
      </w:r>
      <w:r w:rsidRPr="4D871D5D" w:rsidR="00697A9B">
        <w:rPr>
          <w:color w:val="auto"/>
        </w:rPr>
        <w:t>period of time</w:t>
      </w:r>
      <w:r w:rsidRPr="4D871D5D" w:rsidR="00697A9B">
        <w:rPr>
          <w:color w:val="auto"/>
        </w:rPr>
        <w:t>, the surviving spouse or</w:t>
      </w:r>
    </w:p>
    <w:p w:rsidR="00697A9B" w:rsidP="4D871D5D" w:rsidRDefault="00697A9B" w14:paraId="68EF3CAF" w14:textId="00045F87">
      <w:pPr>
        <w:pStyle w:val="Default"/>
        <w:spacing w:line="276" w:lineRule="auto"/>
        <w:jc w:val="both"/>
        <w:rPr>
          <w:color w:val="auto"/>
        </w:rPr>
      </w:pPr>
      <w:r w:rsidRPr="4D871D5D" w:rsidR="00697A9B">
        <w:rPr>
          <w:color w:val="auto"/>
        </w:rPr>
        <w:t xml:space="preserve">domestic partner may continue the </w:t>
      </w:r>
      <w:r w:rsidRPr="4D871D5D" w:rsidR="00E74794">
        <w:rPr>
          <w:color w:val="auto"/>
        </w:rPr>
        <w:t>d</w:t>
      </w:r>
      <w:r w:rsidRPr="4D871D5D" w:rsidR="00697A9B">
        <w:rPr>
          <w:color w:val="auto"/>
        </w:rPr>
        <w:t>istrict’s</w:t>
      </w:r>
      <w:r w:rsidRPr="4D871D5D" w:rsidR="00697A9B">
        <w:rPr>
          <w:color w:val="auto"/>
        </w:rPr>
        <w:t xml:space="preserve"> health, dental, and vision coverage with</w:t>
      </w:r>
    </w:p>
    <w:p w:rsidR="00697A9B" w:rsidP="4D871D5D" w:rsidRDefault="00697A9B" w14:paraId="3CF8016E" w14:textId="38ED2259">
      <w:pPr>
        <w:pStyle w:val="Default"/>
        <w:spacing w:line="276" w:lineRule="auto"/>
        <w:jc w:val="both"/>
        <w:rPr>
          <w:color w:val="auto"/>
        </w:rPr>
      </w:pPr>
      <w:r w:rsidRPr="4D871D5D" w:rsidR="00697A9B">
        <w:rPr>
          <w:color w:val="auto"/>
        </w:rPr>
        <w:t xml:space="preserve">advance payments as </w:t>
      </w:r>
      <w:r w:rsidRPr="4D871D5D" w:rsidR="00697A9B">
        <w:rPr>
          <w:color w:val="auto"/>
        </w:rPr>
        <w:t>determined</w:t>
      </w:r>
      <w:r w:rsidRPr="4D871D5D" w:rsidR="00697A9B">
        <w:rPr>
          <w:color w:val="auto"/>
        </w:rPr>
        <w:t xml:space="preserve"> by the </w:t>
      </w:r>
      <w:r w:rsidRPr="4D871D5D" w:rsidR="00E74794">
        <w:rPr>
          <w:color w:val="auto"/>
        </w:rPr>
        <w:t>d</w:t>
      </w:r>
      <w:r w:rsidRPr="4D871D5D" w:rsidR="00697A9B">
        <w:rPr>
          <w:color w:val="auto"/>
        </w:rPr>
        <w:t>istrict</w:t>
      </w:r>
      <w:r w:rsidRPr="4D871D5D" w:rsidR="00697A9B">
        <w:rPr>
          <w:color w:val="auto"/>
        </w:rPr>
        <w:t>, and acceptance of the insurance</w:t>
      </w:r>
    </w:p>
    <w:p w:rsidR="00697A9B" w:rsidP="4D871D5D" w:rsidRDefault="00697A9B" w14:paraId="115BBC78" w14:textId="77777777" w14:noSpellErr="1">
      <w:pPr>
        <w:pStyle w:val="Default"/>
        <w:spacing w:line="276" w:lineRule="auto"/>
        <w:jc w:val="both"/>
        <w:rPr>
          <w:color w:val="auto"/>
        </w:rPr>
      </w:pPr>
      <w:r w:rsidRPr="4D871D5D" w:rsidR="00697A9B">
        <w:rPr>
          <w:color w:val="auto"/>
        </w:rPr>
        <w:t>carrier.</w:t>
      </w:r>
    </w:p>
    <w:p w:rsidR="00697A9B" w:rsidP="00697A9B" w:rsidRDefault="00697A9B" w14:paraId="2503E232" w14:textId="77777777">
      <w:pPr>
        <w:pStyle w:val="Default"/>
        <w:spacing w:line="276" w:lineRule="auto"/>
        <w:jc w:val="both"/>
      </w:pPr>
    </w:p>
    <w:p w:rsidR="00697A9B" w:rsidP="00697A9B" w:rsidRDefault="00697A9B" w14:paraId="075A0377" w14:textId="566CBFB8">
      <w:pPr>
        <w:pStyle w:val="Default"/>
        <w:spacing w:line="276" w:lineRule="auto"/>
        <w:jc w:val="both"/>
      </w:pPr>
      <w:r>
        <w:t>Information on health and welfare benefits for represented employees can be found in</w:t>
      </w:r>
    </w:p>
    <w:p w:rsidR="62149D4A" w:rsidP="00697A9B" w:rsidRDefault="00697A9B" w14:paraId="23825F4B" w14:textId="2343A4BA">
      <w:pPr>
        <w:pStyle w:val="Default"/>
        <w:spacing w:line="276" w:lineRule="auto"/>
        <w:jc w:val="both"/>
      </w:pPr>
      <w:r>
        <w:t>the respective collective bargaining agreement.</w:t>
      </w:r>
    </w:p>
    <w:p w:rsidR="004112DD" w:rsidP="004112DD" w:rsidRDefault="004112DD" w14:paraId="5A39BBE3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Pr="004112DD" w:rsidR="004112DD" w:rsidP="004112DD" w:rsidRDefault="004112DD" w14:paraId="41C8F396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9220B3" w:rsidP="009220B3" w:rsidRDefault="00552691" w14:paraId="3F60B25F" w14:textId="02141DF0">
      <w:pPr>
        <w:pStyle w:val="Default"/>
        <w:spacing w:line="276" w:lineRule="auto"/>
      </w:pPr>
      <w:r w:rsidRPr="3EFDE8EE">
        <w:rPr>
          <w:b/>
          <w:bCs/>
        </w:rPr>
        <w:t>Adopted</w:t>
      </w:r>
      <w:r w:rsidRPr="3EFDE8EE" w:rsidR="009220B3">
        <w:rPr>
          <w:b/>
          <w:bCs/>
        </w:rPr>
        <w:t>:</w:t>
      </w:r>
      <w:r>
        <w:tab/>
      </w:r>
      <w:r w:rsidR="00697A9B">
        <w:t>July 21, 2015</w:t>
      </w:r>
    </w:p>
    <w:p w:rsidR="004D0355" w:rsidP="3EFDE8EE" w:rsidRDefault="004D0355" w14:paraId="5543A88F" w14:textId="6DA66271">
      <w:pPr>
        <w:pStyle w:val="Default"/>
        <w:spacing w:line="276" w:lineRule="auto"/>
      </w:pPr>
      <w:r w:rsidRPr="3EFDE8EE">
        <w:rPr>
          <w:b/>
          <w:bCs/>
        </w:rPr>
        <w:t>Board Reviewed</w:t>
      </w:r>
      <w:r w:rsidRPr="3EFDE8EE" w:rsidR="009220B3">
        <w:rPr>
          <w:b/>
          <w:bCs/>
        </w:rPr>
        <w:t>:</w:t>
      </w:r>
      <w:r>
        <w:tab/>
      </w:r>
    </w:p>
    <w:sectPr w:rsidR="004D0355">
      <w:headerReference w:type="default" r:id="rId10"/>
      <w:footerReference w:type="default" r:id="rId11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7679C" w:rsidP="00D7679C" w:rsidRDefault="00D7679C" w14:paraId="0D0B940D" w14:textId="77777777">
      <w:pPr>
        <w:spacing w:after="0" w:line="240" w:lineRule="auto"/>
      </w:pPr>
      <w:r>
        <w:separator/>
      </w:r>
    </w:p>
  </w:endnote>
  <w:endnote w:type="continuationSeparator" w:id="0">
    <w:p w:rsidR="00D7679C" w:rsidP="00D7679C" w:rsidRDefault="00D7679C" w14:paraId="0E27B00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4112DD" w:rsidR="004112DD" w:rsidP="004112DD" w:rsidRDefault="3C2F55F2" w14:paraId="517B2C31" w14:textId="49FABCD2">
    <w:pPr>
      <w:pStyle w:val="Footer"/>
      <w:rPr>
        <w:rFonts w:ascii="Arial" w:hAnsi="Arial" w:cs="Arial"/>
        <w:sz w:val="24"/>
        <w:szCs w:val="24"/>
      </w:rPr>
    </w:pPr>
    <w:r w:rsidRPr="3C2F55F2">
      <w:rPr>
        <w:rFonts w:ascii="Arial" w:hAnsi="Arial" w:cs="Arial"/>
        <w:sz w:val="24"/>
        <w:szCs w:val="24"/>
      </w:rPr>
      <w:t xml:space="preserve">BP </w:t>
    </w:r>
    <w:r w:rsidR="00697A9B">
      <w:rPr>
        <w:rFonts w:ascii="Arial" w:hAnsi="Arial" w:cs="Arial"/>
        <w:sz w:val="24"/>
        <w:szCs w:val="24"/>
      </w:rPr>
      <w:t>7381</w:t>
    </w:r>
    <w:r w:rsidRPr="3C2F55F2">
      <w:rPr>
        <w:rFonts w:ascii="Arial" w:hAnsi="Arial" w:cs="Arial"/>
        <w:sz w:val="24"/>
        <w:szCs w:val="24"/>
      </w:rPr>
      <w:t xml:space="preserve"> Chabot-Las Positas Community College District</w:t>
    </w:r>
    <w:r w:rsidR="009D0619">
      <w:tab/>
    </w:r>
    <w:r w:rsidRPr="3C2F55F2">
      <w:rPr>
        <w:rFonts w:ascii="Arial" w:hAnsi="Arial" w:cs="Arial"/>
        <w:sz w:val="24"/>
        <w:szCs w:val="24"/>
      </w:rPr>
      <w:t xml:space="preserve">Page </w:t>
    </w:r>
    <w:r w:rsidRPr="3C2F55F2" w:rsidR="009D0619">
      <w:rPr>
        <w:rFonts w:ascii="Arial" w:hAnsi="Arial" w:cs="Arial"/>
        <w:noProof/>
        <w:sz w:val="24"/>
        <w:szCs w:val="24"/>
      </w:rPr>
      <w:fldChar w:fldCharType="begin"/>
    </w:r>
    <w:r w:rsidRPr="3C2F55F2" w:rsidR="009D0619">
      <w:rPr>
        <w:rFonts w:ascii="Arial" w:hAnsi="Arial" w:cs="Arial"/>
        <w:sz w:val="24"/>
        <w:szCs w:val="24"/>
      </w:rPr>
      <w:instrText xml:space="preserve"> PAGE </w:instrText>
    </w:r>
    <w:r w:rsidRPr="3C2F55F2" w:rsidR="009D0619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Pr="3C2F55F2" w:rsidR="009D0619">
      <w:rPr>
        <w:rFonts w:ascii="Arial" w:hAnsi="Arial" w:cs="Arial"/>
        <w:noProof/>
        <w:sz w:val="24"/>
        <w:szCs w:val="24"/>
      </w:rPr>
      <w:fldChar w:fldCharType="end"/>
    </w:r>
    <w:r w:rsidRPr="3C2F55F2">
      <w:rPr>
        <w:rFonts w:ascii="Arial" w:hAnsi="Arial" w:cs="Arial"/>
        <w:sz w:val="24"/>
        <w:szCs w:val="24"/>
      </w:rPr>
      <w:t xml:space="preserve"> of </w:t>
    </w:r>
    <w:r w:rsidRPr="3C2F55F2" w:rsidR="009D0619">
      <w:rPr>
        <w:rFonts w:ascii="Arial" w:hAnsi="Arial" w:cs="Arial"/>
        <w:noProof/>
        <w:sz w:val="24"/>
        <w:szCs w:val="24"/>
      </w:rPr>
      <w:fldChar w:fldCharType="begin"/>
    </w:r>
    <w:r w:rsidRPr="3C2F55F2" w:rsidR="009D0619">
      <w:rPr>
        <w:rFonts w:ascii="Arial" w:hAnsi="Arial" w:cs="Arial"/>
        <w:sz w:val="24"/>
        <w:szCs w:val="24"/>
      </w:rPr>
      <w:instrText xml:space="preserve"> NUMPAGES  </w:instrText>
    </w:r>
    <w:r w:rsidRPr="3C2F55F2" w:rsidR="009D0619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Pr="3C2F55F2" w:rsidR="009D0619">
      <w:rPr>
        <w:rFonts w:ascii="Arial" w:hAnsi="Arial" w:cs="Arial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7679C" w:rsidP="00D7679C" w:rsidRDefault="00D7679C" w14:paraId="60061E4C" w14:textId="77777777">
      <w:pPr>
        <w:spacing w:after="0" w:line="240" w:lineRule="auto"/>
      </w:pPr>
      <w:r>
        <w:separator/>
      </w:r>
    </w:p>
  </w:footnote>
  <w:footnote w:type="continuationSeparator" w:id="0">
    <w:p w:rsidR="00D7679C" w:rsidP="00D7679C" w:rsidRDefault="00D7679C" w14:paraId="44EAFD9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EFDE8EE" w:rsidTr="3EFDE8EE" w14:paraId="0552D1D4" w14:textId="77777777">
      <w:trPr>
        <w:trHeight w:val="300"/>
      </w:trPr>
      <w:tc>
        <w:tcPr>
          <w:tcW w:w="3120" w:type="dxa"/>
        </w:tcPr>
        <w:p w:rsidR="3EFDE8EE" w:rsidP="3EFDE8EE" w:rsidRDefault="3EFDE8EE" w14:paraId="6CC60AD6" w14:textId="4D03BDCD">
          <w:pPr>
            <w:pStyle w:val="Header"/>
            <w:ind w:left="-115"/>
          </w:pPr>
        </w:p>
      </w:tc>
      <w:tc>
        <w:tcPr>
          <w:tcW w:w="3120" w:type="dxa"/>
        </w:tcPr>
        <w:p w:rsidR="3EFDE8EE" w:rsidP="3EFDE8EE" w:rsidRDefault="3EFDE8EE" w14:paraId="0BDCD309" w14:textId="02CF4D79">
          <w:pPr>
            <w:pStyle w:val="Header"/>
            <w:jc w:val="center"/>
          </w:pPr>
        </w:p>
      </w:tc>
      <w:tc>
        <w:tcPr>
          <w:tcW w:w="3120" w:type="dxa"/>
        </w:tcPr>
        <w:p w:rsidR="3EFDE8EE" w:rsidP="3EFDE8EE" w:rsidRDefault="3EFDE8EE" w14:paraId="34781FFF" w14:textId="4980BB91">
          <w:pPr>
            <w:pStyle w:val="Header"/>
            <w:ind w:right="-115"/>
            <w:jc w:val="right"/>
          </w:pPr>
        </w:p>
      </w:tc>
    </w:tr>
  </w:tbl>
  <w:p w:rsidR="3EFDE8EE" w:rsidP="3EFDE8EE" w:rsidRDefault="3EFDE8EE" w14:paraId="1CF01147" w14:textId="068F4F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5DE2954"/>
    <w:multiLevelType w:val="hybridMultilevel"/>
    <w:tmpl w:val="5686CC0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610507856">
    <w:abstractNumId w:val="0"/>
  </w:num>
  <w:num w:numId="2" w16cid:durableId="1393649624">
    <w:abstractNumId w:val="1"/>
  </w:num>
  <w:num w:numId="3" w16cid:durableId="16202623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0B7ADB"/>
    <w:rsid w:val="00121D00"/>
    <w:rsid w:val="0016680B"/>
    <w:rsid w:val="003E5B61"/>
    <w:rsid w:val="003F5FA3"/>
    <w:rsid w:val="004112DD"/>
    <w:rsid w:val="004D0355"/>
    <w:rsid w:val="00552691"/>
    <w:rsid w:val="00697A9B"/>
    <w:rsid w:val="007B320B"/>
    <w:rsid w:val="00800A4C"/>
    <w:rsid w:val="00904054"/>
    <w:rsid w:val="009220B3"/>
    <w:rsid w:val="009D0619"/>
    <w:rsid w:val="00AD0C89"/>
    <w:rsid w:val="00B13374"/>
    <w:rsid w:val="00B3088E"/>
    <w:rsid w:val="00D7679C"/>
    <w:rsid w:val="00DA736D"/>
    <w:rsid w:val="00E74794"/>
    <w:rsid w:val="0AE5698D"/>
    <w:rsid w:val="0D418758"/>
    <w:rsid w:val="14266C4C"/>
    <w:rsid w:val="22A28C06"/>
    <w:rsid w:val="231714EF"/>
    <w:rsid w:val="29BA2588"/>
    <w:rsid w:val="2AB862A2"/>
    <w:rsid w:val="2EA60CDD"/>
    <w:rsid w:val="30C7B2A0"/>
    <w:rsid w:val="39530A46"/>
    <w:rsid w:val="3956EF57"/>
    <w:rsid w:val="3C2F55F2"/>
    <w:rsid w:val="3EFDE8EE"/>
    <w:rsid w:val="4182BD17"/>
    <w:rsid w:val="42A495D2"/>
    <w:rsid w:val="45FC358B"/>
    <w:rsid w:val="4CB48EA6"/>
    <w:rsid w:val="4D871D5D"/>
    <w:rsid w:val="550B5CBE"/>
    <w:rsid w:val="62149D4A"/>
    <w:rsid w:val="6B985826"/>
    <w:rsid w:val="71A2EF48"/>
    <w:rsid w:val="7AA1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9B1D5E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5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7" ma:contentTypeDescription="Create a new document." ma:contentTypeScope="" ma:versionID="dc1e18714db038d716a2255882b90479">
  <xsd:schema xmlns:xsd="http://www.w3.org/2001/XMLSchema" xmlns:xs="http://www.w3.org/2001/XMLSchema" xmlns:p="http://schemas.microsoft.com/office/2006/metadata/properties" xmlns:ns3="4c3e63b2-0430-40fd-82f2-9a0ecf22a8dc" xmlns:ns4="249d4ac7-0b39-4174-9809-ef6c5fd53db8" targetNamespace="http://schemas.microsoft.com/office/2006/metadata/properties" ma:root="true" ma:fieldsID="7f283b37e4bb1183acab67d5197923e6" ns3:_="" ns4:_="">
    <xsd:import namespace="4c3e63b2-0430-40fd-82f2-9a0ecf22a8dc"/>
    <xsd:import namespace="249d4ac7-0b39-4174-9809-ef6c5fd53db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ObjectDetectorVersions" minOccurs="0"/>
                <xsd:element ref="ns4:_activity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Props1.xml><?xml version="1.0" encoding="utf-8"?>
<ds:datastoreItem xmlns:ds="http://schemas.openxmlformats.org/officeDocument/2006/customXml" ds:itemID="{E45CBCF5-B52C-42F0-A1F1-C0F9C567A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e63b2-0430-40fd-82f2-9a0ecf22a8dc"/>
    <ds:schemaRef ds:uri="249d4ac7-0b39-4174-9809-ef6c5fd53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FF91FD-F555-4A4C-B5DE-7AE42B2AB3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AD7ED6-B3CF-4E57-A5AB-DD20494E2D91}">
  <ds:schemaRefs>
    <ds:schemaRef ds:uri="http://schemas.microsoft.com/office/2006/documentManagement/types"/>
    <ds:schemaRef ds:uri="http://schemas.openxmlformats.org/package/2006/metadata/core-properties"/>
    <ds:schemaRef ds:uri="http://purl.org/dc/terms/"/>
    <ds:schemaRef ds:uri="249d4ac7-0b39-4174-9809-ef6c5fd53db8"/>
    <ds:schemaRef ds:uri="http://purl.org/dc/elements/1.1/"/>
    <ds:schemaRef ds:uri="http://www.w3.org/XML/1998/namespace"/>
    <ds:schemaRef ds:uri="4c3e63b2-0430-40fd-82f2-9a0ecf22a8dc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Kelly Abad</dc:creator>
  <keywords/>
  <dc:description/>
  <lastModifiedBy>Jennifer Druley</lastModifiedBy>
  <revision>3</revision>
  <lastPrinted>2019-05-28T18:21:00.0000000Z</lastPrinted>
  <dcterms:created xsi:type="dcterms:W3CDTF">2025-07-20T18:35:00.0000000Z</dcterms:created>
  <dcterms:modified xsi:type="dcterms:W3CDTF">2025-08-29T21:07:25.1567953Z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